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36A8C" w14:textId="41F14542" w:rsidR="00A469A1" w:rsidRPr="00A469A1" w:rsidRDefault="00A469A1" w:rsidP="00A469A1">
      <w:pPr>
        <w:pStyle w:val="Overskrift1"/>
        <w:rPr>
          <w:sz w:val="44"/>
          <w:szCs w:val="44"/>
        </w:rPr>
      </w:pPr>
      <w:r w:rsidRPr="00A469A1">
        <w:rPr>
          <w:sz w:val="44"/>
          <w:szCs w:val="44"/>
        </w:rPr>
        <w:t>Pensumlisti til munnliga próvtøku – Føroyskt</w:t>
      </w:r>
    </w:p>
    <w:p w14:paraId="1F7422BB" w14:textId="77777777" w:rsidR="00A469A1" w:rsidRDefault="00A469A1" w:rsidP="00A469A1">
      <w:pPr>
        <w:pStyle w:val="Overskrift2"/>
      </w:pPr>
    </w:p>
    <w:p w14:paraId="1C95E4E0" w14:textId="77777777" w:rsidR="00A469A1" w:rsidRPr="00A469A1" w:rsidRDefault="00A469A1" w:rsidP="00A469A1"/>
    <w:p w14:paraId="4F6B4DEE" w14:textId="37785C27" w:rsidR="00A469A1" w:rsidRPr="00A469A1" w:rsidRDefault="00A469A1" w:rsidP="00A469A1">
      <w:pPr>
        <w:pStyle w:val="Overskrift2"/>
        <w:rPr>
          <w:b/>
          <w:bCs/>
          <w:color w:val="auto"/>
          <w:sz w:val="36"/>
          <w:szCs w:val="36"/>
          <w:u w:val="single"/>
        </w:rPr>
      </w:pPr>
      <w:r w:rsidRPr="00A469A1">
        <w:rPr>
          <w:b/>
          <w:bCs/>
          <w:color w:val="auto"/>
          <w:sz w:val="36"/>
          <w:szCs w:val="36"/>
          <w:u w:val="single"/>
        </w:rPr>
        <w:t xml:space="preserve">Dropar </w:t>
      </w:r>
    </w:p>
    <w:p w14:paraId="629991D4" w14:textId="77777777" w:rsidR="00A469A1" w:rsidRPr="00A469A1" w:rsidRDefault="00A469A1" w:rsidP="00A469A1">
      <w:pPr>
        <w:rPr>
          <w:sz w:val="28"/>
          <w:szCs w:val="28"/>
        </w:rPr>
      </w:pPr>
      <w:r w:rsidRPr="00A469A1">
        <w:rPr>
          <w:sz w:val="28"/>
          <w:szCs w:val="28"/>
        </w:rPr>
        <w:t xml:space="preserve">Hví skal eg?  </w:t>
      </w:r>
    </w:p>
    <w:p w14:paraId="387C6136" w14:textId="77777777" w:rsidR="00A469A1" w:rsidRPr="00A469A1" w:rsidRDefault="00A469A1" w:rsidP="00A469A1">
      <w:pPr>
        <w:rPr>
          <w:sz w:val="28"/>
          <w:szCs w:val="28"/>
        </w:rPr>
      </w:pPr>
      <w:r w:rsidRPr="00A469A1">
        <w:rPr>
          <w:sz w:val="28"/>
          <w:szCs w:val="28"/>
        </w:rPr>
        <w:t xml:space="preserve">Vakurleikin og beistið  </w:t>
      </w:r>
    </w:p>
    <w:p w14:paraId="0CB4569D" w14:textId="77777777" w:rsidR="00A469A1" w:rsidRDefault="00A469A1" w:rsidP="00A469A1"/>
    <w:p w14:paraId="5BBB61B3" w14:textId="77777777" w:rsidR="00A469A1" w:rsidRPr="00A469A1" w:rsidRDefault="00A469A1" w:rsidP="00A469A1"/>
    <w:p w14:paraId="16AA1D60" w14:textId="680691E4" w:rsidR="00A469A1" w:rsidRPr="00A469A1" w:rsidRDefault="00A469A1" w:rsidP="00A469A1">
      <w:pPr>
        <w:pStyle w:val="Overskrift2"/>
        <w:rPr>
          <w:b/>
          <w:bCs/>
          <w:color w:val="auto"/>
          <w:sz w:val="36"/>
          <w:szCs w:val="36"/>
          <w:u w:val="single"/>
        </w:rPr>
      </w:pPr>
      <w:r w:rsidRPr="00A469A1">
        <w:rPr>
          <w:b/>
          <w:bCs/>
          <w:color w:val="auto"/>
          <w:sz w:val="36"/>
          <w:szCs w:val="36"/>
          <w:u w:val="single"/>
        </w:rPr>
        <w:t xml:space="preserve">Børn á markinum </w:t>
      </w:r>
      <w:r w:rsidRPr="00A469A1">
        <w:rPr>
          <w:b/>
          <w:bCs/>
          <w:color w:val="auto"/>
          <w:sz w:val="36"/>
          <w:szCs w:val="36"/>
          <w:u w:val="single"/>
        </w:rPr>
        <w:t xml:space="preserve">– Bent </w:t>
      </w:r>
      <w:proofErr w:type="spellStart"/>
      <w:r w:rsidRPr="00A469A1">
        <w:rPr>
          <w:b/>
          <w:bCs/>
          <w:color w:val="auto"/>
          <w:sz w:val="36"/>
          <w:szCs w:val="36"/>
          <w:u w:val="single"/>
        </w:rPr>
        <w:t>Haller</w:t>
      </w:r>
      <w:proofErr w:type="spellEnd"/>
    </w:p>
    <w:p w14:paraId="1735ADAA" w14:textId="77777777" w:rsidR="00A469A1" w:rsidRPr="00A469A1" w:rsidRDefault="00A469A1" w:rsidP="00A469A1">
      <w:pPr>
        <w:rPr>
          <w:sz w:val="28"/>
          <w:szCs w:val="28"/>
        </w:rPr>
      </w:pPr>
      <w:r w:rsidRPr="00A469A1">
        <w:rPr>
          <w:sz w:val="28"/>
          <w:szCs w:val="28"/>
        </w:rPr>
        <w:t xml:space="preserve">Pínan  </w:t>
      </w:r>
    </w:p>
    <w:p w14:paraId="015418AC" w14:textId="77777777" w:rsidR="00A469A1" w:rsidRPr="00A469A1" w:rsidRDefault="00A469A1" w:rsidP="00A469A1">
      <w:pPr>
        <w:rPr>
          <w:sz w:val="28"/>
          <w:szCs w:val="28"/>
        </w:rPr>
      </w:pPr>
      <w:r w:rsidRPr="00A469A1">
        <w:rPr>
          <w:sz w:val="28"/>
          <w:szCs w:val="28"/>
        </w:rPr>
        <w:t xml:space="preserve">Sjúka </w:t>
      </w:r>
    </w:p>
    <w:p w14:paraId="12431DA8" w14:textId="77777777" w:rsidR="00A469A1" w:rsidRPr="00A469A1" w:rsidRDefault="00A469A1" w:rsidP="00A469A1">
      <w:pPr>
        <w:rPr>
          <w:sz w:val="28"/>
          <w:szCs w:val="28"/>
        </w:rPr>
      </w:pPr>
      <w:r w:rsidRPr="00A469A1">
        <w:rPr>
          <w:sz w:val="28"/>
          <w:szCs w:val="28"/>
        </w:rPr>
        <w:t xml:space="preserve">Tunnil </w:t>
      </w:r>
    </w:p>
    <w:p w14:paraId="2EC25E42" w14:textId="33D57F17" w:rsidR="008E3A71" w:rsidRDefault="00A469A1" w:rsidP="00A469A1">
      <w:pPr>
        <w:rPr>
          <w:sz w:val="28"/>
          <w:szCs w:val="28"/>
        </w:rPr>
      </w:pPr>
      <w:r w:rsidRPr="00A469A1">
        <w:rPr>
          <w:sz w:val="28"/>
          <w:szCs w:val="28"/>
        </w:rPr>
        <w:t>Handil</w:t>
      </w:r>
    </w:p>
    <w:p w14:paraId="147C224E" w14:textId="77777777" w:rsidR="00A469A1" w:rsidRDefault="00A469A1" w:rsidP="00A469A1">
      <w:pPr>
        <w:rPr>
          <w:sz w:val="28"/>
          <w:szCs w:val="28"/>
        </w:rPr>
      </w:pPr>
    </w:p>
    <w:p w14:paraId="2A368724" w14:textId="77777777" w:rsidR="00A469A1" w:rsidRDefault="00A469A1" w:rsidP="00A469A1">
      <w:pPr>
        <w:rPr>
          <w:sz w:val="28"/>
          <w:szCs w:val="28"/>
        </w:rPr>
      </w:pPr>
    </w:p>
    <w:p w14:paraId="44041F1D" w14:textId="77777777" w:rsidR="00A469A1" w:rsidRDefault="00A469A1" w:rsidP="00A469A1">
      <w:pPr>
        <w:rPr>
          <w:sz w:val="28"/>
          <w:szCs w:val="28"/>
        </w:rPr>
      </w:pPr>
    </w:p>
    <w:p w14:paraId="11DCEA6E" w14:textId="77777777" w:rsidR="00A469A1" w:rsidRDefault="00A469A1" w:rsidP="00A469A1">
      <w:pPr>
        <w:rPr>
          <w:sz w:val="28"/>
          <w:szCs w:val="28"/>
        </w:rPr>
      </w:pPr>
    </w:p>
    <w:p w14:paraId="7D7777E9" w14:textId="77777777" w:rsidR="00A469A1" w:rsidRDefault="00A469A1" w:rsidP="00A469A1">
      <w:pPr>
        <w:rPr>
          <w:sz w:val="28"/>
          <w:szCs w:val="28"/>
        </w:rPr>
      </w:pPr>
    </w:p>
    <w:p w14:paraId="157798E9" w14:textId="77777777" w:rsidR="00A469A1" w:rsidRDefault="00A469A1" w:rsidP="00A469A1">
      <w:pPr>
        <w:rPr>
          <w:sz w:val="28"/>
          <w:szCs w:val="28"/>
        </w:rPr>
      </w:pPr>
    </w:p>
    <w:p w14:paraId="1E31CF6E" w14:textId="77777777" w:rsidR="00A469A1" w:rsidRDefault="00A469A1" w:rsidP="00A469A1">
      <w:pPr>
        <w:rPr>
          <w:sz w:val="28"/>
          <w:szCs w:val="28"/>
        </w:rPr>
      </w:pPr>
    </w:p>
    <w:p w14:paraId="3A6E7D02" w14:textId="77777777" w:rsidR="00A469A1" w:rsidRDefault="00A469A1" w:rsidP="00A469A1">
      <w:pPr>
        <w:rPr>
          <w:sz w:val="28"/>
          <w:szCs w:val="28"/>
        </w:rPr>
      </w:pPr>
    </w:p>
    <w:p w14:paraId="18AD7E51" w14:textId="77777777" w:rsidR="00A469A1" w:rsidRDefault="00A469A1" w:rsidP="00A469A1">
      <w:pPr>
        <w:rPr>
          <w:sz w:val="28"/>
          <w:szCs w:val="28"/>
        </w:rPr>
      </w:pPr>
    </w:p>
    <w:p w14:paraId="1BF4D30F" w14:textId="77777777" w:rsidR="00A469A1" w:rsidRDefault="00A469A1" w:rsidP="00A469A1">
      <w:pPr>
        <w:rPr>
          <w:sz w:val="28"/>
          <w:szCs w:val="28"/>
        </w:rPr>
      </w:pPr>
    </w:p>
    <w:p w14:paraId="46F5717F" w14:textId="71CA948E" w:rsidR="00A469A1" w:rsidRDefault="00A469A1" w:rsidP="00A469A1">
      <w:pPr>
        <w:pStyle w:val="Overskrift2"/>
        <w:rPr>
          <w:sz w:val="36"/>
          <w:szCs w:val="36"/>
        </w:rPr>
      </w:pPr>
      <w:r w:rsidRPr="00A469A1">
        <w:rPr>
          <w:sz w:val="36"/>
          <w:szCs w:val="36"/>
        </w:rPr>
        <w:lastRenderedPageBreak/>
        <w:t>Greiningarfrymil til stuttsøgur</w:t>
      </w:r>
    </w:p>
    <w:p w14:paraId="0778D17A" w14:textId="77777777" w:rsidR="00A469A1" w:rsidRDefault="00A469A1" w:rsidP="00A469A1"/>
    <w:p w14:paraId="19F11013" w14:textId="77777777" w:rsidR="00A469A1" w:rsidRPr="00A469A1" w:rsidRDefault="00A469A1" w:rsidP="00A469A1">
      <w:pPr>
        <w:rPr>
          <w:b/>
          <w:bCs/>
          <w:sz w:val="28"/>
          <w:szCs w:val="28"/>
        </w:rPr>
      </w:pPr>
      <w:r w:rsidRPr="00A469A1">
        <w:rPr>
          <w:b/>
          <w:bCs/>
          <w:sz w:val="28"/>
          <w:szCs w:val="28"/>
        </w:rPr>
        <w:t>Stuttur samandráttur</w:t>
      </w:r>
    </w:p>
    <w:p w14:paraId="50025CE7" w14:textId="406D15DC" w:rsidR="00A469A1" w:rsidRDefault="00A469A1" w:rsidP="00A469A1">
      <w:r>
        <w:t>Ge</w:t>
      </w:r>
      <w:r>
        <w:t>r</w:t>
      </w:r>
      <w:r>
        <w:t xml:space="preserve"> ein stuttan samandrátt av søguni, har dentur verður lagdur á tær mest umráðandi </w:t>
      </w:r>
    </w:p>
    <w:p w14:paraId="05B2E602" w14:textId="541D4EED" w:rsidR="00A469A1" w:rsidRDefault="00A469A1" w:rsidP="00A469A1">
      <w:r>
        <w:t>h</w:t>
      </w:r>
      <w:r>
        <w:t>endingarnar</w:t>
      </w:r>
      <w:r>
        <w:t xml:space="preserve"> í søguni</w:t>
      </w:r>
      <w:r>
        <w:t xml:space="preserve">. </w:t>
      </w:r>
    </w:p>
    <w:p w14:paraId="2D9FABA2" w14:textId="77777777" w:rsidR="00A469A1" w:rsidRDefault="00A469A1" w:rsidP="00A469A1"/>
    <w:p w14:paraId="3B2E9745" w14:textId="77777777" w:rsidR="00A469A1" w:rsidRPr="00A469A1" w:rsidRDefault="00A469A1" w:rsidP="00A469A1">
      <w:pPr>
        <w:rPr>
          <w:b/>
          <w:bCs/>
          <w:sz w:val="28"/>
          <w:szCs w:val="28"/>
        </w:rPr>
      </w:pPr>
      <w:r w:rsidRPr="00A469A1">
        <w:rPr>
          <w:b/>
          <w:bCs/>
          <w:sz w:val="28"/>
          <w:szCs w:val="28"/>
        </w:rPr>
        <w:t>Frásøgufólk</w:t>
      </w:r>
    </w:p>
    <w:p w14:paraId="056E02EB" w14:textId="77777777" w:rsidR="00A469A1" w:rsidRDefault="00A469A1" w:rsidP="00A469A1">
      <w:r>
        <w:t xml:space="preserve">Er søgan skrivað í 1., 2. ella 3. persóni? </w:t>
      </w:r>
    </w:p>
    <w:p w14:paraId="6872A478" w14:textId="77777777" w:rsidR="00A469A1" w:rsidRDefault="00A469A1" w:rsidP="00A469A1">
      <w:r>
        <w:t xml:space="preserve">Hvør sigur hesa søguna? </w:t>
      </w:r>
    </w:p>
    <w:p w14:paraId="111C8B27" w14:textId="77777777" w:rsidR="00A469A1" w:rsidRDefault="00A469A1" w:rsidP="00A469A1">
      <w:r>
        <w:t xml:space="preserve">Greið frá sjónarhorninum. </w:t>
      </w:r>
    </w:p>
    <w:p w14:paraId="0F131ECD" w14:textId="14332023" w:rsidR="00A469A1" w:rsidRDefault="00A469A1" w:rsidP="00A469A1">
      <w:r>
        <w:t>Eru persónarnir lýstir</w:t>
      </w:r>
      <w:r>
        <w:t xml:space="preserve"> </w:t>
      </w:r>
      <w:r>
        <w:t xml:space="preserve">• innanífrá • uttanífrá ella • bæði? </w:t>
      </w:r>
    </w:p>
    <w:p w14:paraId="6B916AD2" w14:textId="77777777" w:rsidR="00A469A1" w:rsidRDefault="00A469A1" w:rsidP="00A469A1">
      <w:r>
        <w:t>Hvønn týdning hevur sjónarhornið fyri søguna?</w:t>
      </w:r>
    </w:p>
    <w:p w14:paraId="42DADCA7" w14:textId="77777777" w:rsidR="00A469A1" w:rsidRDefault="00A469A1" w:rsidP="00A469A1"/>
    <w:p w14:paraId="44BBFE03" w14:textId="77777777" w:rsidR="00A469A1" w:rsidRPr="00A469A1" w:rsidRDefault="00A469A1" w:rsidP="00A469A1">
      <w:pPr>
        <w:rPr>
          <w:b/>
          <w:bCs/>
          <w:sz w:val="28"/>
          <w:szCs w:val="28"/>
        </w:rPr>
      </w:pPr>
      <w:r w:rsidRPr="00A469A1">
        <w:rPr>
          <w:b/>
          <w:bCs/>
          <w:sz w:val="28"/>
          <w:szCs w:val="28"/>
        </w:rPr>
        <w:t>Tíðin</w:t>
      </w:r>
    </w:p>
    <w:p w14:paraId="7B0C9F83" w14:textId="77777777" w:rsidR="00A469A1" w:rsidRDefault="00A469A1" w:rsidP="00A469A1">
      <w:r>
        <w:t>Frásagnartíð: Nær er søgan skrivað? Er søgan skrivað í nútíð ella tátíð?</w:t>
      </w:r>
    </w:p>
    <w:p w14:paraId="2E507068" w14:textId="77777777" w:rsidR="00A469A1" w:rsidRDefault="00A469A1" w:rsidP="00A469A1">
      <w:r>
        <w:t xml:space="preserve">Søgutíð: Nær fara hendingarnar í søguni fram? Vís á fyribrigdi í tekstinum, sum geva </w:t>
      </w:r>
    </w:p>
    <w:p w14:paraId="5EF51D85" w14:textId="77777777" w:rsidR="00A469A1" w:rsidRDefault="00A469A1" w:rsidP="00A469A1">
      <w:r>
        <w:t xml:space="preserve">grundir fyri tíni tíðarfesting. Hvussu long er søgutíðin? Tað er tíðin, sum gongur frá søgan </w:t>
      </w:r>
    </w:p>
    <w:p w14:paraId="7C7A6C0D" w14:textId="77777777" w:rsidR="00A469A1" w:rsidRDefault="00A469A1" w:rsidP="00A469A1">
      <w:r>
        <w:t>byrjar, og til hon endar. Eru afturlítandi brot (</w:t>
      </w:r>
      <w:proofErr w:type="spellStart"/>
      <w:r>
        <w:t>flashback</w:t>
      </w:r>
      <w:proofErr w:type="spellEnd"/>
      <w:r>
        <w:t xml:space="preserve">) í søguni? </w:t>
      </w:r>
    </w:p>
    <w:p w14:paraId="4F9BAF6C" w14:textId="77777777" w:rsidR="00A469A1" w:rsidRDefault="00A469A1" w:rsidP="00A469A1"/>
    <w:p w14:paraId="7F902EC6" w14:textId="77777777" w:rsidR="00A469A1" w:rsidRPr="00A469A1" w:rsidRDefault="00A469A1" w:rsidP="00A469A1">
      <w:pPr>
        <w:rPr>
          <w:b/>
          <w:bCs/>
          <w:sz w:val="28"/>
          <w:szCs w:val="28"/>
        </w:rPr>
      </w:pPr>
      <w:r w:rsidRPr="00A469A1">
        <w:rPr>
          <w:b/>
          <w:bCs/>
          <w:sz w:val="28"/>
          <w:szCs w:val="28"/>
        </w:rPr>
        <w:t>Stað</w:t>
      </w:r>
    </w:p>
    <w:p w14:paraId="595F4C1A" w14:textId="77777777" w:rsidR="00A469A1" w:rsidRDefault="00A469A1" w:rsidP="00A469A1">
      <w:r>
        <w:t>Hvar fer søgan fram? Greið frá tí, sum tú veitst um staðið/støðini.</w:t>
      </w:r>
    </w:p>
    <w:p w14:paraId="37F76A1F" w14:textId="77777777" w:rsidR="00A469A1" w:rsidRDefault="00A469A1" w:rsidP="00A469A1">
      <w:r>
        <w:t xml:space="preserve">• Hvar eru persónarnir staddir? </w:t>
      </w:r>
    </w:p>
    <w:p w14:paraId="29AEF796" w14:textId="77777777" w:rsidR="00A469A1" w:rsidRDefault="00A469A1" w:rsidP="00A469A1">
      <w:r>
        <w:t xml:space="preserve">• Verða støð nevnd við navni? </w:t>
      </w:r>
    </w:p>
    <w:p w14:paraId="385D048B" w14:textId="77777777" w:rsidR="00A469A1" w:rsidRDefault="00A469A1" w:rsidP="00A469A1">
      <w:r>
        <w:t xml:space="preserve">• Ella ber til at gita ígjøgnum upplýsingar, hvar søgan fer fram? </w:t>
      </w:r>
    </w:p>
    <w:p w14:paraId="47793DED" w14:textId="77777777" w:rsidR="00A469A1" w:rsidRDefault="00A469A1" w:rsidP="00A469A1"/>
    <w:p w14:paraId="744DBBA4" w14:textId="77777777" w:rsidR="00A469A1" w:rsidRDefault="00A469A1" w:rsidP="00A469A1"/>
    <w:p w14:paraId="6384142C" w14:textId="77777777" w:rsidR="00A469A1" w:rsidRDefault="00A469A1" w:rsidP="00A469A1">
      <w:pPr>
        <w:rPr>
          <w:b/>
          <w:bCs/>
          <w:sz w:val="28"/>
          <w:szCs w:val="28"/>
        </w:rPr>
      </w:pPr>
      <w:r w:rsidRPr="00A469A1">
        <w:rPr>
          <w:b/>
          <w:bCs/>
          <w:sz w:val="28"/>
          <w:szCs w:val="28"/>
        </w:rPr>
        <w:lastRenderedPageBreak/>
        <w:t xml:space="preserve">Persónslýsingar </w:t>
      </w:r>
    </w:p>
    <w:p w14:paraId="5D06C75B" w14:textId="77777777" w:rsidR="00A469A1" w:rsidRDefault="00A469A1" w:rsidP="00A469A1">
      <w:r>
        <w:t xml:space="preserve">Lýs teir týdningarmestu persónarnar í søguni. </w:t>
      </w:r>
    </w:p>
    <w:p w14:paraId="681AD30F" w14:textId="77777777" w:rsidR="00A469A1" w:rsidRDefault="00A469A1" w:rsidP="00A469A1">
      <w:r>
        <w:t xml:space="preserve">• Greið frá tí, sum tú veitst um teir (útsjónd, eginleikar, arbeiði, familju, fíggjarligar </w:t>
      </w:r>
    </w:p>
    <w:p w14:paraId="681FE0F4" w14:textId="77777777" w:rsidR="00A469A1" w:rsidRDefault="00A469A1" w:rsidP="00A469A1">
      <w:r>
        <w:t xml:space="preserve">umstøður, samfelagsstætt o.s.fr.). </w:t>
      </w:r>
    </w:p>
    <w:p w14:paraId="2A05F02C" w14:textId="77777777" w:rsidR="00A469A1" w:rsidRDefault="00A469A1" w:rsidP="00A469A1">
      <w:r>
        <w:t xml:space="preserve">• Hvør er høvuðspersónurin? </w:t>
      </w:r>
    </w:p>
    <w:p w14:paraId="40DB814E" w14:textId="77777777" w:rsidR="00A469A1" w:rsidRDefault="00A469A1" w:rsidP="00A469A1">
      <w:r>
        <w:t xml:space="preserve">• Hvørjir eykapersónar eru? </w:t>
      </w:r>
    </w:p>
    <w:p w14:paraId="3FFC6574" w14:textId="77777777" w:rsidR="00A469A1" w:rsidRDefault="00A469A1" w:rsidP="00A469A1">
      <w:r>
        <w:t>• Greið frá sambandinum ímillum persónarnar, um tað er viðkomandi fyri søgugongdina.</w:t>
      </w:r>
    </w:p>
    <w:p w14:paraId="4BA823EC" w14:textId="77777777" w:rsidR="00A469A1" w:rsidRDefault="00A469A1" w:rsidP="00A469A1"/>
    <w:p w14:paraId="50CCDDFE" w14:textId="77777777" w:rsidR="00A469A1" w:rsidRPr="00A469A1" w:rsidRDefault="00A469A1" w:rsidP="00A469A1">
      <w:pPr>
        <w:rPr>
          <w:b/>
          <w:bCs/>
          <w:sz w:val="28"/>
          <w:szCs w:val="28"/>
        </w:rPr>
      </w:pPr>
      <w:r w:rsidRPr="00A469A1">
        <w:rPr>
          <w:b/>
          <w:bCs/>
          <w:sz w:val="28"/>
          <w:szCs w:val="28"/>
        </w:rPr>
        <w:t>Boðskapur/hugburður</w:t>
      </w:r>
    </w:p>
    <w:p w14:paraId="5E6D44B8" w14:textId="77777777" w:rsidR="00A469A1" w:rsidRDefault="00A469A1" w:rsidP="00A469A1">
      <w:r>
        <w:t>Hevur søgan ein serligan boðskap til lesaran?</w:t>
      </w:r>
    </w:p>
    <w:p w14:paraId="48BCB9CF" w14:textId="77777777" w:rsidR="00A469A1" w:rsidRDefault="00A469A1" w:rsidP="00A469A1"/>
    <w:p w14:paraId="20F232D1" w14:textId="77777777" w:rsidR="00A469A1" w:rsidRPr="00A469A1" w:rsidRDefault="00A469A1" w:rsidP="00A469A1">
      <w:pPr>
        <w:rPr>
          <w:b/>
          <w:bCs/>
          <w:sz w:val="28"/>
          <w:szCs w:val="28"/>
        </w:rPr>
      </w:pPr>
      <w:r w:rsidRPr="00A469A1">
        <w:rPr>
          <w:b/>
          <w:bCs/>
          <w:sz w:val="28"/>
          <w:szCs w:val="28"/>
        </w:rPr>
        <w:t>Tín hugsan</w:t>
      </w:r>
    </w:p>
    <w:p w14:paraId="06944BF4" w14:textId="77777777" w:rsidR="00A469A1" w:rsidRDefault="00A469A1" w:rsidP="00A469A1">
      <w:r>
        <w:t xml:space="preserve">Hvat heldur tú um hesa søguna? Gev grundir fyri tínum sjónarmiðum. Er henda søgan </w:t>
      </w:r>
    </w:p>
    <w:p w14:paraId="0C425E05" w14:textId="18035B9E" w:rsidR="00A469A1" w:rsidRDefault="00A469A1" w:rsidP="00A469A1">
      <w:r>
        <w:t>viðkomandi fyri okkum í dag? Hví/hví ikki</w:t>
      </w:r>
      <w:r w:rsidR="00F3602E">
        <w:t>.</w:t>
      </w:r>
    </w:p>
    <w:p w14:paraId="1B538990" w14:textId="77777777" w:rsidR="00F3602E" w:rsidRDefault="00F3602E" w:rsidP="00A469A1"/>
    <w:p w14:paraId="651830BA" w14:textId="77777777" w:rsidR="00F3602E" w:rsidRDefault="00F3602E" w:rsidP="00A469A1"/>
    <w:p w14:paraId="101BEF33" w14:textId="77777777" w:rsidR="00F3602E" w:rsidRDefault="00F3602E" w:rsidP="00A469A1"/>
    <w:p w14:paraId="0CCB9813" w14:textId="77777777" w:rsidR="00F3602E" w:rsidRDefault="00F3602E" w:rsidP="00A469A1"/>
    <w:p w14:paraId="00BB5900" w14:textId="77777777" w:rsidR="00F3602E" w:rsidRDefault="00F3602E" w:rsidP="00A469A1"/>
    <w:p w14:paraId="1E3869AF" w14:textId="77777777" w:rsidR="00F3602E" w:rsidRDefault="00F3602E" w:rsidP="00A469A1"/>
    <w:p w14:paraId="76B8D840" w14:textId="77777777" w:rsidR="00F3602E" w:rsidRDefault="00F3602E" w:rsidP="00A469A1"/>
    <w:p w14:paraId="1FD00F7F" w14:textId="77777777" w:rsidR="00F3602E" w:rsidRDefault="00F3602E" w:rsidP="00A469A1"/>
    <w:p w14:paraId="77093316" w14:textId="77777777" w:rsidR="00F3602E" w:rsidRDefault="00F3602E" w:rsidP="00A469A1"/>
    <w:p w14:paraId="26173A4B" w14:textId="77777777" w:rsidR="00F3602E" w:rsidRDefault="00F3602E" w:rsidP="00A469A1"/>
    <w:p w14:paraId="586EB800" w14:textId="77777777" w:rsidR="00F3602E" w:rsidRDefault="00F3602E" w:rsidP="00A469A1"/>
    <w:p w14:paraId="4FED8793" w14:textId="77777777" w:rsidR="00F3602E" w:rsidRDefault="00F3602E" w:rsidP="00A469A1"/>
    <w:p w14:paraId="0545BC05" w14:textId="77777777" w:rsidR="00F3602E" w:rsidRDefault="00F3602E" w:rsidP="00F3602E">
      <w:pPr>
        <w:pStyle w:val="Overskrift2"/>
        <w:rPr>
          <w:sz w:val="36"/>
          <w:szCs w:val="36"/>
        </w:rPr>
      </w:pPr>
      <w:r w:rsidRPr="00F3602E">
        <w:rPr>
          <w:sz w:val="36"/>
          <w:szCs w:val="36"/>
        </w:rPr>
        <w:lastRenderedPageBreak/>
        <w:t>Um próvtøkuna</w:t>
      </w:r>
    </w:p>
    <w:p w14:paraId="05000E69" w14:textId="77777777" w:rsidR="00F3602E" w:rsidRPr="00F3602E" w:rsidRDefault="00F3602E" w:rsidP="00F3602E"/>
    <w:p w14:paraId="5F4AB001" w14:textId="77777777" w:rsidR="00F3602E" w:rsidRDefault="00F3602E" w:rsidP="00F3602E">
      <w:r>
        <w:t xml:space="preserve">Próvtøkan verður skipað á tann hátt, at næmingarnir koma inn í próvtøkuhølið og trekkja </w:t>
      </w:r>
    </w:p>
    <w:p w14:paraId="4F4F0C4D" w14:textId="77777777" w:rsidR="00F3602E" w:rsidRDefault="00F3602E" w:rsidP="00F3602E">
      <w:r>
        <w:t xml:space="preserve">sær ein av tekstunum. Tá ið næmingurin hevur trekt ein tekst, verður hann leiddur inn í </w:t>
      </w:r>
    </w:p>
    <w:p w14:paraId="2697BC11" w14:textId="77777777" w:rsidR="00F3602E" w:rsidRDefault="00F3602E" w:rsidP="00F3602E">
      <w:r>
        <w:t xml:space="preserve">eitt annað høli, har hann fær 15. </w:t>
      </w:r>
      <w:proofErr w:type="spellStart"/>
      <w:r>
        <w:t>min</w:t>
      </w:r>
      <w:proofErr w:type="spellEnd"/>
      <w:r>
        <w:t xml:space="preserve">. fyrireikingartíð. Í fyrireikingarhølunum, sleppur </w:t>
      </w:r>
    </w:p>
    <w:p w14:paraId="2616A6B4" w14:textId="77777777" w:rsidR="00F3602E" w:rsidRDefault="00F3602E" w:rsidP="00F3602E">
      <w:r>
        <w:t xml:space="preserve">næmingurin at taka notur og skriva sær niður tey mest umráðandi viðurskiftini. </w:t>
      </w:r>
    </w:p>
    <w:p w14:paraId="4E0608A7" w14:textId="77777777" w:rsidR="00F3602E" w:rsidRDefault="00F3602E" w:rsidP="00F3602E">
      <w:r>
        <w:t xml:space="preserve">Tá ið fyrireikingartíðin er av, verður næmingurin biðin um at koma inn í próvtøkuhølið, har </w:t>
      </w:r>
    </w:p>
    <w:p w14:paraId="5886D086" w14:textId="77777777" w:rsidR="00F3602E" w:rsidRDefault="00F3602E" w:rsidP="00F3602E">
      <w:r>
        <w:t xml:space="preserve">próvtøkan byrjar. Próvtøkan verður skipað sum ein samrøða/dialogur, hóast dentur er </w:t>
      </w:r>
    </w:p>
    <w:p w14:paraId="46FA870F" w14:textId="77777777" w:rsidR="00F3602E" w:rsidRDefault="00F3602E" w:rsidP="00F3602E">
      <w:r>
        <w:t xml:space="preserve">lagdur á sjálvbjargni næmingsins og at næmingurin, í størstan mun, stýrir samrøðuni. </w:t>
      </w:r>
    </w:p>
    <w:p w14:paraId="141C3740" w14:textId="77777777" w:rsidR="00F3602E" w:rsidRDefault="00F3602E" w:rsidP="00F3602E">
      <w:r>
        <w:t>Næmingurin hevur loyvi til at hava sínar notur og øll onnur viðkomandi skjøl inn við í</w:t>
      </w:r>
    </w:p>
    <w:p w14:paraId="19803BD6" w14:textId="77777777" w:rsidR="00F3602E" w:rsidRDefault="00F3602E" w:rsidP="00F3602E">
      <w:r>
        <w:t xml:space="preserve">próvtøkuhølið. </w:t>
      </w:r>
    </w:p>
    <w:p w14:paraId="67845350" w14:textId="77777777" w:rsidR="00F3602E" w:rsidRDefault="00F3602E" w:rsidP="00F3602E">
      <w:r>
        <w:t xml:space="preserve">Næmingurin fær 15 </w:t>
      </w:r>
      <w:proofErr w:type="spellStart"/>
      <w:r>
        <w:t>min</w:t>
      </w:r>
      <w:proofErr w:type="spellEnd"/>
      <w:r>
        <w:t xml:space="preserve">. próvtøkutíð og tá ið tíðin er uppi, ella næmingurin ikki hevur </w:t>
      </w:r>
    </w:p>
    <w:p w14:paraId="5A7D0458" w14:textId="77777777" w:rsidR="00F3602E" w:rsidRDefault="00F3602E" w:rsidP="00F3602E">
      <w:r>
        <w:t xml:space="preserve">meir at siga, verður hann biðin um at fara úr próvtøkuhølunum, meðan lærararnir áseta </w:t>
      </w:r>
    </w:p>
    <w:p w14:paraId="091C8D79" w14:textId="77777777" w:rsidR="00F3602E" w:rsidRDefault="00F3602E" w:rsidP="00F3602E">
      <w:r>
        <w:t xml:space="preserve">eitt próvtal. Næmingurin verður síðani róptur inn aftur og fær beinleiðis </w:t>
      </w:r>
      <w:proofErr w:type="spellStart"/>
      <w:r>
        <w:t>afturmelding</w:t>
      </w:r>
      <w:proofErr w:type="spellEnd"/>
      <w:r>
        <w:t xml:space="preserve">. Vit </w:t>
      </w:r>
    </w:p>
    <w:p w14:paraId="276C04D8" w14:textId="77777777" w:rsidR="00F3602E" w:rsidRDefault="00F3602E" w:rsidP="00F3602E">
      <w:r>
        <w:t xml:space="preserve">leggja dent á, at próvtøka í Lonini veitir okkara næmingum eina góða og hugnaliga </w:t>
      </w:r>
    </w:p>
    <w:p w14:paraId="7A0D06CE" w14:textId="76029A8C" w:rsidR="00F3602E" w:rsidRPr="00A469A1" w:rsidRDefault="00F3602E" w:rsidP="00F3602E">
      <w:r>
        <w:t>uppliving, so at teir kunnu fara væl nøgdir í summarfrítíð.</w:t>
      </w:r>
    </w:p>
    <w:sectPr w:rsidR="00F3602E" w:rsidRPr="00A469A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9A1"/>
    <w:rsid w:val="002D0D85"/>
    <w:rsid w:val="005F391F"/>
    <w:rsid w:val="008E3A71"/>
    <w:rsid w:val="00A469A1"/>
    <w:rsid w:val="00C200D9"/>
    <w:rsid w:val="00CE2D78"/>
    <w:rsid w:val="00F3602E"/>
    <w:rsid w:val="00F8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5C72A"/>
  <w15:chartTrackingRefBased/>
  <w15:docId w15:val="{3AA09727-EC8C-4159-BA39-BD861ED1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o-F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46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46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469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46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469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46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46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46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46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469A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o-FO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469A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o-FO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469A1"/>
    <w:rPr>
      <w:rFonts w:eastAsiaTheme="majorEastAsia" w:cstheme="majorBidi"/>
      <w:color w:val="0F4761" w:themeColor="accent1" w:themeShade="BF"/>
      <w:sz w:val="28"/>
      <w:szCs w:val="28"/>
      <w:lang w:val="fo-FO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469A1"/>
    <w:rPr>
      <w:rFonts w:eastAsiaTheme="majorEastAsia" w:cstheme="majorBidi"/>
      <w:i/>
      <w:iCs/>
      <w:color w:val="0F4761" w:themeColor="accent1" w:themeShade="BF"/>
      <w:lang w:val="fo-FO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469A1"/>
    <w:rPr>
      <w:rFonts w:eastAsiaTheme="majorEastAsia" w:cstheme="majorBidi"/>
      <w:color w:val="0F4761" w:themeColor="accent1" w:themeShade="BF"/>
      <w:lang w:val="fo-FO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469A1"/>
    <w:rPr>
      <w:rFonts w:eastAsiaTheme="majorEastAsia" w:cstheme="majorBidi"/>
      <w:i/>
      <w:iCs/>
      <w:color w:val="595959" w:themeColor="text1" w:themeTint="A6"/>
      <w:lang w:val="fo-FO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469A1"/>
    <w:rPr>
      <w:rFonts w:eastAsiaTheme="majorEastAsia" w:cstheme="majorBidi"/>
      <w:color w:val="595959" w:themeColor="text1" w:themeTint="A6"/>
      <w:lang w:val="fo-FO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469A1"/>
    <w:rPr>
      <w:rFonts w:eastAsiaTheme="majorEastAsia" w:cstheme="majorBidi"/>
      <w:i/>
      <w:iCs/>
      <w:color w:val="272727" w:themeColor="text1" w:themeTint="D8"/>
      <w:lang w:val="fo-FO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469A1"/>
    <w:rPr>
      <w:rFonts w:eastAsiaTheme="majorEastAsia" w:cstheme="majorBidi"/>
      <w:color w:val="272727" w:themeColor="text1" w:themeTint="D8"/>
      <w:lang w:val="fo-FO"/>
    </w:rPr>
  </w:style>
  <w:style w:type="paragraph" w:styleId="Titel">
    <w:name w:val="Title"/>
    <w:basedOn w:val="Normal"/>
    <w:next w:val="Normal"/>
    <w:link w:val="TitelTegn"/>
    <w:uiPriority w:val="10"/>
    <w:qFormat/>
    <w:rsid w:val="00A46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469A1"/>
    <w:rPr>
      <w:rFonts w:asciiTheme="majorHAnsi" w:eastAsiaTheme="majorEastAsia" w:hAnsiTheme="majorHAnsi" w:cstheme="majorBidi"/>
      <w:spacing w:val="-10"/>
      <w:kern w:val="28"/>
      <w:sz w:val="56"/>
      <w:szCs w:val="56"/>
      <w:lang w:val="fo-FO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46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469A1"/>
    <w:rPr>
      <w:rFonts w:eastAsiaTheme="majorEastAsia" w:cstheme="majorBidi"/>
      <w:color w:val="595959" w:themeColor="text1" w:themeTint="A6"/>
      <w:spacing w:val="15"/>
      <w:sz w:val="28"/>
      <w:szCs w:val="28"/>
      <w:lang w:val="fo-FO"/>
    </w:rPr>
  </w:style>
  <w:style w:type="paragraph" w:styleId="Citat">
    <w:name w:val="Quote"/>
    <w:basedOn w:val="Normal"/>
    <w:next w:val="Normal"/>
    <w:link w:val="CitatTegn"/>
    <w:uiPriority w:val="29"/>
    <w:qFormat/>
    <w:rsid w:val="00A46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469A1"/>
    <w:rPr>
      <w:i/>
      <w:iCs/>
      <w:color w:val="404040" w:themeColor="text1" w:themeTint="BF"/>
      <w:lang w:val="fo-FO"/>
    </w:rPr>
  </w:style>
  <w:style w:type="paragraph" w:styleId="Listeafsnit">
    <w:name w:val="List Paragraph"/>
    <w:basedOn w:val="Normal"/>
    <w:uiPriority w:val="34"/>
    <w:qFormat/>
    <w:rsid w:val="00A469A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469A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469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469A1"/>
    <w:rPr>
      <w:i/>
      <w:iCs/>
      <w:color w:val="0F4761" w:themeColor="accent1" w:themeShade="BF"/>
      <w:lang w:val="fo-FO"/>
    </w:rPr>
  </w:style>
  <w:style w:type="character" w:styleId="Kraftighenvisning">
    <w:name w:val="Intense Reference"/>
    <w:basedOn w:val="Standardskrifttypeiafsnit"/>
    <w:uiPriority w:val="32"/>
    <w:qFormat/>
    <w:rsid w:val="00A469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4</Pages>
  <Words>390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Hervør Pattinson</dc:creator>
  <cp:keywords/>
  <dc:description/>
  <cp:lastModifiedBy>Hervør Pattinson</cp:lastModifiedBy>
  <cp:revision>1</cp:revision>
  <dcterms:created xsi:type="dcterms:W3CDTF">2026-05-29T10:00:00Z</dcterms:created>
  <dcterms:modified xsi:type="dcterms:W3CDTF">2026-06-02T06:02:00Z</dcterms:modified>
</cp:coreProperties>
</file>