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7" w:rsidP="002C4677" w:rsidRDefault="002C4677" w14:paraId="18B17BAF" w14:textId="77777777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Ársætlan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fyri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Pr="00A33BAC" w:rsidR="002C4677" w:rsidP="002C4677" w:rsidRDefault="002C4677" w14:paraId="52AC07AB" w14:textId="77777777">
      <w:pPr>
        <w:jc w:val="center"/>
        <w:rPr>
          <w:rFonts w:ascii="Gautami" w:hAnsi="Gautami" w:cs="Gautami"/>
          <w:b/>
          <w:sz w:val="22"/>
          <w:szCs w:val="22"/>
        </w:rPr>
      </w:pPr>
      <w:proofErr w:type="spellStart"/>
      <w:r w:rsidRPr="00A33BAC">
        <w:rPr>
          <w:rFonts w:ascii="Gautami" w:hAnsi="Gautami" w:cs="Gautami"/>
          <w:b/>
          <w:sz w:val="22"/>
          <w:szCs w:val="22"/>
        </w:rPr>
        <w:t>Lærarin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undirvísir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í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lærugreinini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ger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ársætlan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verður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latin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leiðslu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skúlans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fyri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15. sept.</w:t>
      </w:r>
    </w:p>
    <w:p w:rsidR="002C4677" w:rsidP="002C4677" w:rsidRDefault="002C4677" w14:paraId="672A6659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43"/>
        <w:gridCol w:w="7885"/>
      </w:tblGrid>
      <w:tr w:rsidR="002C4677" w:rsidTr="0FDC30B5" w14:paraId="4D6BC35E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574C0E61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P="45D6ECCB" w:rsidRDefault="00C67FA3" w14:paraId="251C251F" w14:textId="724150F3">
            <w:pPr>
              <w:rPr>
                <w:rFonts w:ascii="Gautami" w:hAnsi="Gautami" w:cs="Gautami"/>
              </w:rPr>
            </w:pPr>
            <w:r w:rsidRPr="0FDC30B5" w:rsidR="2C228B81">
              <w:rPr>
                <w:rFonts w:ascii="Gautami" w:hAnsi="Gautami" w:cs="Gautami"/>
              </w:rPr>
              <w:t>20</w:t>
            </w:r>
            <w:r w:rsidRPr="0FDC30B5" w:rsidR="585D59BC">
              <w:rPr>
                <w:rFonts w:ascii="Gautami" w:hAnsi="Gautami" w:cs="Gautami"/>
              </w:rPr>
              <w:t>20</w:t>
            </w:r>
            <w:r w:rsidRPr="0FDC30B5" w:rsidR="2C228B81">
              <w:rPr>
                <w:rFonts w:ascii="Gautami" w:hAnsi="Gautami" w:cs="Gautami"/>
              </w:rPr>
              <w:t xml:space="preserve"> – 20</w:t>
            </w:r>
            <w:r w:rsidRPr="0FDC30B5" w:rsidR="453780A5">
              <w:rPr>
                <w:rFonts w:ascii="Gautami" w:hAnsi="Gautami" w:cs="Gautami"/>
              </w:rPr>
              <w:t>21</w:t>
            </w:r>
          </w:p>
        </w:tc>
      </w:tr>
      <w:tr w:rsidR="002C4677" w:rsidTr="0FDC30B5" w14:paraId="0AE3D5EF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215B17CE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2C4677" w14:paraId="49CBC838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2C4677" w:rsidTr="0FDC30B5" w14:paraId="017777A3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4BCA8085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B46FB9" w14:paraId="40CF0299" w14:textId="6F4375D2">
            <w:pPr>
              <w:rPr>
                <w:rFonts w:ascii="Gautami" w:hAnsi="Gautami" w:cs="Gautami"/>
              </w:rPr>
            </w:pPr>
            <w:r w:rsidRPr="0FDC30B5" w:rsidR="2C228B81">
              <w:rPr>
                <w:rFonts w:ascii="Gautami" w:hAnsi="Gautami" w:cs="Gautami"/>
              </w:rPr>
              <w:t xml:space="preserve">4. </w:t>
            </w:r>
            <w:r w:rsidRPr="0FDC30B5" w:rsidR="3B22ED6E">
              <w:rPr>
                <w:rFonts w:ascii="Gautami" w:hAnsi="Gautami" w:cs="Gautami"/>
              </w:rPr>
              <w:t>a/b</w:t>
            </w:r>
          </w:p>
        </w:tc>
      </w:tr>
      <w:tr w:rsidR="002C4677" w:rsidTr="0FDC30B5" w14:paraId="58EE9F8D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257C1CFA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2C4677" w14:paraId="6CC94036" w14:textId="4AA68B61">
            <w:pPr>
              <w:rPr>
                <w:rFonts w:ascii="Gautami" w:hAnsi="Gautami" w:cs="Gautami"/>
              </w:rPr>
            </w:pPr>
            <w:r w:rsidRPr="2C228B81" w:rsidR="2C228B81">
              <w:rPr>
                <w:rFonts w:ascii="Gautami" w:hAnsi="Gautami" w:cs="Gautami"/>
              </w:rPr>
              <w:t>4. flokkur</w:t>
            </w:r>
          </w:p>
        </w:tc>
      </w:tr>
      <w:tr w:rsidR="002C4677" w:rsidTr="0FDC30B5" w14:paraId="5F2EAD34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7644132E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AB549F" w14:paraId="38175A17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Danskt</w:t>
            </w:r>
          </w:p>
        </w:tc>
      </w:tr>
      <w:tr w:rsidR="002C4677" w:rsidTr="0FDC30B5" w14:paraId="682090A9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647F59AD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P="0FDC30B5" w:rsidRDefault="00C67FA3" w14:paraId="762907A4" w14:textId="11C1C8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FDC30B5" w:rsidR="4B1B1BB7">
              <w:rPr>
                <w:rFonts w:ascii="Gautami" w:hAnsi="Gautami" w:cs="Gautami"/>
              </w:rPr>
              <w:t>Sara Leonard Dybvad &amp; Annika Zachariasen</w:t>
            </w:r>
          </w:p>
        </w:tc>
      </w:tr>
    </w:tbl>
    <w:p w:rsidR="002C4677" w:rsidP="002C4677" w:rsidRDefault="002C4677" w14:paraId="0A37501D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25"/>
        <w:gridCol w:w="7903"/>
      </w:tblGrid>
      <w:tr w:rsidRPr="00EA77F1" w:rsidR="002C4677" w:rsidTr="03962967" w14:paraId="7D7FA4D3" w14:textId="77777777">
        <w:trPr>
          <w:trHeight w:val="7211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EA77F1" w:rsidR="002C4677" w:rsidRDefault="002C4677" w14:paraId="77D8D61D" w14:textId="77777777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Ársætlan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fyri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77F1" w:rsidR="00443EC5" w:rsidP="002C4677" w:rsidRDefault="00443EC5" w14:paraId="18AD55A8" w14:textId="777777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Arbeitt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ver</w:t>
            </w:r>
            <w:r w:rsidRPr="00EA77F1">
              <w:rPr>
                <w:rFonts w:ascii="Gautami" w:hAnsi="Gautami" w:cs="Gautami"/>
                <w:szCs w:val="24"/>
              </w:rPr>
              <w:t>ður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við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førleikamálunum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til 4.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flokk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>.</w:t>
            </w:r>
          </w:p>
          <w:p w:rsidRPr="00EA77F1" w:rsidR="00443EC5" w:rsidP="002C4677" w:rsidRDefault="00443EC5" w14:paraId="5DAB6C7B" w14:textId="77777777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Pr="00EA77F1" w:rsidR="002C4677" w:rsidP="002C4677" w:rsidRDefault="00EA77F1" w14:paraId="0E614C12" w14:textId="77777777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Lærugreinaøkið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hetta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skúlaárið</w:t>
            </w:r>
            <w:proofErr w:type="spellEnd"/>
          </w:p>
          <w:p w:rsidR="00EA77F1" w:rsidP="0FDC30B5" w:rsidRDefault="00EA77F1" w14:paraId="64CD515C" w14:textId="59DBFAE2">
            <w:pPr>
              <w:shd w:val="clear" w:color="auto" w:fill="FFFFFF" w:themeFill="background1"/>
              <w:spacing w:before="96" w:after="192"/>
              <w:rPr>
                <w:rFonts w:ascii="Gautami" w:hAnsi="Gautami"/>
                <w:color w:val="000000"/>
              </w:rPr>
            </w:pPr>
            <w:proofErr w:type="spellStart"/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Munnligir</w:t>
            </w:r>
            <w:proofErr w:type="spellEnd"/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tekstir</w:t>
            </w:r>
            <w:r w:rsidRPr="0FDC30B5" w:rsidR="002C4677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:</w:t>
            </w:r>
            <w:r w:rsidRPr="0FDC30B5" w:rsidR="002C4677">
              <w:rPr>
                <w:rFonts w:ascii="Gautami" w:hAnsi="Gautami"/>
                <w:color w:val="000000" w:themeColor="text1" w:themeTint="FF" w:themeShade="FF"/>
              </w:rPr>
              <w:t xml:space="preserve"> </w:t>
            </w:r>
          </w:p>
          <w:p w:rsidRPr="00EA77F1" w:rsidR="002C4677" w:rsidP="002C4677" w:rsidRDefault="00EA77F1" w14:paraId="5C42901A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:</w:t>
            </w:r>
          </w:p>
          <w:p w:rsidR="009A0AC5" w:rsidP="009A0AC5" w:rsidRDefault="009A0AC5" w14:paraId="3012FE73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skilja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danska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máli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</w:p>
          <w:p w:rsidR="009A0AC5" w:rsidP="009A0AC5" w:rsidRDefault="009A0AC5" w14:paraId="0A5084D3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skilja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innihaldi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lisnum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tekstum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filmi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ljó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brotum</w:t>
            </w:r>
            <w:proofErr w:type="spellEnd"/>
          </w:p>
          <w:p w:rsidRPr="009A0AC5" w:rsidR="009A0AC5" w:rsidP="009A0AC5" w:rsidRDefault="002C4677" w14:paraId="494E9A17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lesa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upp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fata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ta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i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lisi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ver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r w:rsidR="009A0AC5">
              <w:rPr>
                <w:rFonts w:ascii="Gautami" w:hAnsi="Gautami"/>
                <w:color w:val="000000"/>
                <w:szCs w:val="24"/>
              </w:rPr>
              <w:t>ur</w:t>
            </w:r>
            <w:proofErr w:type="spellEnd"/>
          </w:p>
          <w:p w:rsidRPr="00EA77F1" w:rsidR="002C4677" w:rsidP="00A33BAC" w:rsidRDefault="002C4677" w14:paraId="285FE5ED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lýsa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persónar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hendingar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ævintýrum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søgum</w:t>
            </w:r>
            <w:proofErr w:type="spellEnd"/>
          </w:p>
          <w:p w:rsidRPr="00EA77F1" w:rsidR="002C4677" w:rsidP="00A33BAC" w:rsidRDefault="009A0AC5" w14:paraId="6336F682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</w:t>
            </w:r>
            <w:r w:rsidRPr="00EA77F1" w:rsidR="002C4677">
              <w:rPr>
                <w:rFonts w:ascii="Gautami" w:hAnsi="Gautami"/>
                <w:color w:val="000000"/>
                <w:szCs w:val="24"/>
              </w:rPr>
              <w:t>urta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 og</w:t>
            </w:r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komandi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spurningar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til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arbeitt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</w:p>
          <w:p w:rsidRPr="00EA77F1" w:rsidR="002C4677" w:rsidP="00A33BAC" w:rsidRDefault="002C4677" w14:paraId="2E065696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meta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lýsa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samskifti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mun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til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boðbera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móttakara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miðil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støðu</w:t>
            </w:r>
            <w:proofErr w:type="spellEnd"/>
          </w:p>
          <w:p w:rsidR="00EA77F1" w:rsidP="002C4677" w:rsidRDefault="002C4677" w14:paraId="79DC2796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Skrivligir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tekstir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EA77F1" w14:paraId="7DB6B2DF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: </w:t>
            </w:r>
          </w:p>
          <w:p w:rsidR="009A0AC5" w:rsidP="00A33BAC" w:rsidRDefault="009A0AC5" w14:paraId="6A558274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skriva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lættar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tekstir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donskum</w:t>
            </w:r>
            <w:proofErr w:type="spellEnd"/>
          </w:p>
          <w:p w:rsidR="009A0AC5" w:rsidP="00A33BAC" w:rsidRDefault="009A0AC5" w14:paraId="46DC6BB3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svara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spurningum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lisna</w:t>
            </w:r>
            <w:proofErr w:type="spellEnd"/>
          </w:p>
          <w:p w:rsidR="009A0AC5" w:rsidP="00A33BAC" w:rsidRDefault="009A0AC5" w14:paraId="575CF38C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teldu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ambo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finna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fram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komandi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upplýsingar</w:t>
            </w:r>
            <w:proofErr w:type="spellEnd"/>
          </w:p>
          <w:p w:rsidR="00EA77F1" w:rsidP="002C4677" w:rsidRDefault="002C4677" w14:paraId="6FE7467D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Samansettir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tekstir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2C4677" w14:paraId="17AA3C8D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>:</w:t>
            </w:r>
          </w:p>
          <w:p w:rsidRPr="00EA77F1" w:rsidR="002C4677" w:rsidP="00A33BAC" w:rsidRDefault="002C4677" w14:paraId="2691964A" w14:textId="77777777">
            <w:pPr>
              <w:numPr>
                <w:ilvl w:val="0"/>
                <w:numId w:val="3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skapa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eina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stutta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frásøgn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saman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orð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ljóð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mynd</w:t>
            </w:r>
            <w:proofErr w:type="spellEnd"/>
          </w:p>
          <w:p w:rsidR="00EA77F1" w:rsidP="002C4677" w:rsidRDefault="009A0AC5" w14:paraId="4AB0775A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b/>
                <w:color w:val="000000"/>
                <w:szCs w:val="24"/>
              </w:rPr>
              <w:t>Málkunnleiki</w:t>
            </w:r>
            <w:proofErr w:type="spellEnd"/>
            <w:r w:rsidRPr="00EA77F1" w:rsidR="002C4677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EA77F1" w14:paraId="7FEF67DE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>:</w:t>
            </w:r>
          </w:p>
          <w:p w:rsidR="00EA77F1" w:rsidP="00A33BAC" w:rsidRDefault="009A0AC5" w14:paraId="2C3145A7" w14:textId="77777777">
            <w:pPr>
              <w:numPr>
                <w:ilvl w:val="0"/>
                <w:numId w:val="4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einfaldar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stavi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-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bendireglur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punktum.</w:t>
            </w:r>
          </w:p>
          <w:p w:rsidRPr="009A0AC5" w:rsidR="009A0AC5" w:rsidP="009A0AC5" w:rsidRDefault="009A0AC5" w14:paraId="02EB378F" w14:textId="77777777">
            <w:pPr>
              <w:shd w:val="clear" w:color="auto" w:fill="FFFFFF"/>
              <w:spacing w:before="96" w:after="192"/>
              <w:ind w:left="720"/>
              <w:jc w:val="both"/>
              <w:rPr>
                <w:rFonts w:ascii="Gautami" w:hAnsi="Gautami"/>
                <w:color w:val="000000"/>
                <w:szCs w:val="24"/>
              </w:rPr>
            </w:pPr>
          </w:p>
          <w:p w:rsidRPr="00FC1BB8" w:rsidR="002C4677" w:rsidP="03962967" w:rsidRDefault="003B272D" w14:paraId="1724678F" w14:textId="1EE05046">
            <w:pPr>
              <w:spacing w:before="96" w:after="192"/>
              <w:rPr>
                <w:rFonts w:ascii="Gautami" w:hAnsi="Gautami"/>
                <w:color w:val="000000" w:themeColor="text1" w:themeTint="FF" w:themeShade="FF"/>
              </w:rPr>
            </w:pPr>
            <w:proofErr w:type="spellStart"/>
            <w:r w:rsidRPr="03962967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Arbeiðsháttur</w:t>
            </w:r>
            <w:r w:rsidRPr="03962967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03962967" w:rsidR="003B272D">
              <w:rPr>
                <w:rFonts w:ascii="Gautami" w:hAnsi="Gautami"/>
                <w:color w:val="000000" w:themeColor="text1" w:themeTint="FF" w:themeShade="FF"/>
              </w:rPr>
              <w:t xml:space="preserve"> 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FC1BB8" w:rsidR="002C4677" w:rsidP="03962967" w:rsidRDefault="003B272D" w14:paraId="59232036" w14:textId="4340307C">
            <w:pPr>
              <w:spacing w:before="96" w:after="192"/>
              <w:jc w:val="left"/>
            </w:pP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bólkum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, pø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rum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eins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æris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 xml:space="preserve">og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allur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flokkurin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saman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Stórur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dentur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lagdur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læra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og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brúka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–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serliga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munnliga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men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byrjanarstø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skrivliga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 Ta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er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harafturat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umrá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kenna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seg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tryggar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nýta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so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stórur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dentur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lagdur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tosa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undirvísingini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.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Ta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er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umrá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fata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innihaldi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lisnum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tekstum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og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tey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megna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proofErr w:type="spellStart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ðkomandi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spurningar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donskum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tey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evni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.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Út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ári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skriva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lættar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tekstir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donskum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og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hesum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sambandi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fara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vit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gjøgnumganga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einfaldar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stavi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- og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bendireglur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  <w:p w:rsidRPr="00FC1BB8" w:rsidR="002C4677" w:rsidP="03962967" w:rsidRDefault="003B272D" w14:paraId="175D8460" w14:textId="178F0D94">
            <w:pPr>
              <w:spacing w:before="96" w:after="192"/>
              <w:jc w:val="left"/>
            </w:pP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Fyri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læra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tosa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danskt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vera</w:t>
            </w:r>
            <w:proofErr w:type="spellEnd"/>
            <w:r w:rsidRPr="03962967" w:rsidR="6077EC75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6077EC75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spøl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nýtt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so sum sang 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spøl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Pr="00FC1BB8" w:rsidR="002C4677" w:rsidP="03962967" w:rsidRDefault="003B272D" w14:paraId="026D7F0B" w14:textId="6D0168D4">
            <w:pPr>
              <w:pStyle w:val="Normal"/>
              <w:spacing w:before="96" w:after="192"/>
              <w:rPr>
                <w:rFonts w:ascii="Gautami" w:hAnsi="Gautami"/>
                <w:color w:val="000000" w:themeColor="text1" w:themeTint="FF" w:themeShade="FF"/>
              </w:rPr>
            </w:pPr>
          </w:p>
          <w:p w:rsidRPr="00FC1BB8" w:rsidR="002C4677" w:rsidP="03962967" w:rsidRDefault="003B272D" w14:paraId="67035643" w14:textId="7B32732E">
            <w:pPr>
              <w:pStyle w:val="Normal"/>
              <w:spacing w:before="96" w:after="192"/>
              <w:jc w:val="left"/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da-DK"/>
              </w:rPr>
            </w:pP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skulu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arbeiða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við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sløgum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av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tekstum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duga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greiða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frá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hesum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umframt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seta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hesar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saman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skulu eisini kenna navnorð,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sagnorð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lýsingar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orð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</w:tc>
      </w:tr>
    </w:tbl>
    <w:p w:rsidRPr="00FC1BB8" w:rsidR="002C4677" w:rsidP="002C4677" w:rsidRDefault="002C4677" w14:paraId="6A05A809" w14:textId="77777777">
      <w:pPr>
        <w:rPr>
          <w:rFonts w:ascii="Gautami" w:hAnsi="Gautami" w:cs="Gautami"/>
          <w:szCs w:val="24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4"/>
        <w:gridCol w:w="8377"/>
      </w:tblGrid>
      <w:tr w:rsidRPr="00EA77F1" w:rsidR="002C4677" w:rsidTr="0FDC30B5" w14:paraId="5A39BBE3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41C8F396" w14:textId="777777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C1BB8" w:rsidR="002C4677" w:rsidP="00A33BAC" w:rsidRDefault="002C4677" w14:paraId="72A3D3EC" w14:textId="77777777">
            <w:pPr>
              <w:jc w:val="both"/>
              <w:rPr>
                <w:rFonts w:ascii="Gautami" w:hAnsi="Gautami" w:cs="Gautami"/>
                <w:szCs w:val="24"/>
              </w:rPr>
            </w:pPr>
          </w:p>
        </w:tc>
      </w:tr>
      <w:tr w:rsidRPr="00EA77F1" w:rsidR="002C4677" w:rsidTr="0FDC30B5" w14:paraId="687AF7E5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0D0B940D" w14:textId="777777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77F1" w:rsidR="00A33BAC" w:rsidP="00A33BAC" w:rsidRDefault="00EA77F1" w14:paraId="392AC716" w14:textId="77777777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Tilfar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og 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amboð</w:t>
            </w:r>
          </w:p>
          <w:p w:rsidR="70CD19B9" w:rsidP="0FDC30B5" w:rsidRDefault="70CD19B9" w14:paraId="72A3899D" w14:textId="46946F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0FDC30B5" w:rsidR="70CD19B9">
              <w:rPr>
                <w:rFonts w:ascii="Gautami" w:hAnsi="Gautami"/>
              </w:rPr>
              <w:t>Frilæsningsbøger</w:t>
            </w:r>
          </w:p>
          <w:p w:rsidR="003B272D" w:rsidP="2C228B81" w:rsidRDefault="006C0BD2" w14:paraId="076F33A6" w14:textId="22F6E1AD">
            <w:pPr>
              <w:jc w:val="both"/>
              <w:rPr>
                <w:rFonts w:ascii="Gautami" w:hAnsi="Gautami"/>
              </w:rPr>
            </w:pPr>
            <w:r w:rsidRPr="0FDC30B5" w:rsidR="2C228B81">
              <w:rPr>
                <w:rFonts w:ascii="Gautami" w:hAnsi="Gautami"/>
              </w:rPr>
              <w:t>D’dansk</w:t>
            </w:r>
            <w:r w:rsidRPr="0FDC30B5" w:rsidR="2C228B81">
              <w:rPr>
                <w:rFonts w:ascii="Gautami" w:hAnsi="Gautami"/>
              </w:rPr>
              <w:t xml:space="preserve"> 3. klasse: næmingarbók og arbei</w:t>
            </w:r>
            <w:r w:rsidRPr="0FDC30B5" w:rsidR="2C228B81">
              <w:rPr>
                <w:rFonts w:ascii="Gautami" w:hAnsi="Gautami"/>
                <w:color w:val="000000" w:themeColor="text1" w:themeTint="FF" w:themeShade="FF"/>
              </w:rPr>
              <w:t>ðsbók</w:t>
            </w:r>
          </w:p>
          <w:p w:rsidR="2818F0DD" w:rsidP="0FDC30B5" w:rsidRDefault="2818F0DD" w14:paraId="53483D42" w14:textId="16BBD0B8">
            <w:pPr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Ny diktat for alle 3. klasse A trin 1</w:t>
            </w:r>
          </w:p>
          <w:p w:rsidR="2818F0DD" w:rsidP="0FDC30B5" w:rsidRDefault="2818F0DD" w14:paraId="25E516E7" w14:textId="567684A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Ny skriftlig for tredje 3</w:t>
            </w:r>
          </w:p>
          <w:p w:rsidR="2818F0DD" w:rsidP="0FDC30B5" w:rsidRDefault="2818F0DD" w14:paraId="4EDA8B42" w14:textId="57A280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Sang- og bevægelseslege</w:t>
            </w:r>
          </w:p>
          <w:p w:rsidR="2818F0DD" w:rsidP="0FDC30B5" w:rsidRDefault="2818F0DD" w14:paraId="3FAAC5AE" w14:textId="2BBD9BF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Dansk musik</w:t>
            </w:r>
          </w:p>
          <w:p w:rsidR="2818F0DD" w:rsidP="0FDC30B5" w:rsidRDefault="2818F0DD" w14:paraId="01979CA1" w14:textId="222353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Dansk-grammatik-posta renning</w:t>
            </w:r>
          </w:p>
          <w:p w:rsidRPr="00EA77F1" w:rsidR="00A33BAC" w:rsidP="00A33BAC" w:rsidRDefault="00A33BAC" w14:paraId="11C0F5D6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Ymiskt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heimagjørt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tilfar</w:t>
            </w:r>
            <w:proofErr w:type="spellEnd"/>
          </w:p>
          <w:p w:rsidRPr="00EA77F1" w:rsidR="00A33BAC" w:rsidP="00A33BAC" w:rsidRDefault="00A33BAC" w14:paraId="4E9A58BE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Teldur</w:t>
            </w:r>
            <w:proofErr w:type="spellEnd"/>
          </w:p>
          <w:p w:rsidRPr="00EA77F1" w:rsidR="00A33BAC" w:rsidP="00A33BAC" w:rsidRDefault="00A33BAC" w14:paraId="0F297760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Samvirknatalvan</w:t>
            </w:r>
            <w:proofErr w:type="spellEnd"/>
          </w:p>
          <w:p w:rsidRPr="00FC1BB8" w:rsidR="002C4677" w:rsidP="00A33BAC" w:rsidRDefault="00A33BAC" w14:paraId="2F1439BF" w14:textId="77777777">
            <w:pPr>
              <w:jc w:val="both"/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Skúlaportalurin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 </w:t>
            </w:r>
            <w:hyperlink w:history="1" r:id="rId8">
              <w:r w:rsidRPr="00EA77F1">
                <w:rPr>
                  <w:rStyle w:val="Hyperlink"/>
                  <w:rFonts w:ascii="Gautami" w:hAnsi="Gautami"/>
                  <w:szCs w:val="24"/>
                </w:rPr>
                <w:t>www.snar.fo</w:t>
              </w:r>
            </w:hyperlink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  </w:t>
            </w:r>
          </w:p>
        </w:tc>
      </w:tr>
      <w:tr w:rsidRPr="00710C92" w:rsidR="002C4677" w:rsidTr="0FDC30B5" w14:paraId="49F766CB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60061E4C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C1BB8" w:rsidR="00A33BAC" w:rsidP="00A33BAC" w:rsidRDefault="00A33BAC" w14:paraId="44EAFD9C" w14:textId="77777777">
            <w:pPr>
              <w:rPr>
                <w:rFonts w:ascii="Comic Sans MS" w:hAnsi="Comic Sans MS"/>
                <w:color w:val="000000"/>
              </w:rPr>
            </w:pPr>
          </w:p>
          <w:p w:rsidRPr="00FC1BB8" w:rsidR="00EA77F1" w:rsidP="00EA77F1" w:rsidRDefault="00EA77F1" w14:paraId="70DBB64F" w14:textId="77777777">
            <w:pPr>
              <w:jc w:val="both"/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FC1BB8">
              <w:rPr>
                <w:rFonts w:ascii="Gautami" w:hAnsi="Gautami"/>
                <w:b/>
                <w:color w:val="000000"/>
                <w:sz w:val="28"/>
                <w:szCs w:val="28"/>
              </w:rPr>
              <w:t>Eftirmeting</w:t>
            </w:r>
            <w:proofErr w:type="spellEnd"/>
          </w:p>
          <w:p w:rsidRPr="003D335E" w:rsidR="00EA77F1" w:rsidP="00EA77F1" w:rsidRDefault="00EA77F1" w14:paraId="6859376E" w14:textId="77777777">
            <w:pPr>
              <w:jc w:val="both"/>
              <w:rPr>
                <w:rFonts w:ascii="Gautami" w:hAnsi="Gautami"/>
                <w:color w:val="000000"/>
                <w:szCs w:val="24"/>
                <w:lang w:val="en-US"/>
              </w:rPr>
            </w:pP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Eftirmett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so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hvørt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gjøgnum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skúlaárið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gjørt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eygleiðing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royndum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næmingasamrøðum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kann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gerast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vi</w:t>
            </w:r>
            <w:r w:rsidRPr="003D335E">
              <w:rPr>
                <w:rFonts w:ascii="Gautami" w:hAnsi="Gautami"/>
                <w:color w:val="000000"/>
                <w:szCs w:val="24"/>
                <w:lang w:val="en-US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vanligum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práti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vi</w:t>
            </w:r>
            <w:r w:rsidRPr="003D335E">
              <w:rPr>
                <w:rFonts w:ascii="Gautami" w:hAnsi="Gautami"/>
                <w:color w:val="000000"/>
                <w:szCs w:val="24"/>
                <w:lang w:val="en-US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næmingarnar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>.</w:t>
            </w:r>
          </w:p>
          <w:p w:rsidRPr="00A33BAC" w:rsidR="00EA77F1" w:rsidP="00A33BAC" w:rsidRDefault="00EA77F1" w14:paraId="4B94D5A5" w14:textId="77777777">
            <w:pPr>
              <w:rPr>
                <w:rFonts w:ascii="Comic Sans MS" w:hAnsi="Comic Sans MS"/>
                <w:color w:val="000000"/>
                <w:lang w:val="en-US"/>
              </w:rPr>
            </w:pPr>
          </w:p>
          <w:p w:rsidRPr="002C4677" w:rsidR="002C4677" w:rsidRDefault="002C4677" w14:paraId="3DEEC669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3656B9AB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2C4677" w:rsidR="002C4677" w:rsidRDefault="002C4677" w14:paraId="45FB0818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049F31CB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53128261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2C4677" w:rsidR="002C4677" w:rsidRDefault="002C4677" w14:paraId="62486C05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4101652C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4B99056E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</w:tcPr>
          <w:p w:rsidRPr="002C4677" w:rsidR="002C4677" w:rsidRDefault="002C4677" w14:paraId="1299C43A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4DDBEF00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3461D779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</w:tcPr>
          <w:p w:rsidRPr="002C4677" w:rsidR="002C4677" w:rsidRDefault="002C4677" w14:paraId="3CF2D8B6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0FB78278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</w:tbl>
    <w:p w:rsidRPr="002C4677" w:rsidR="002C4677" w:rsidP="002C4677" w:rsidRDefault="002C4677" w14:paraId="1FC39945" w14:textId="77777777">
      <w:pPr>
        <w:rPr>
          <w:rFonts w:ascii="Gautami" w:hAnsi="Gautami" w:cs="Gautami"/>
          <w:lang w:val="en-US"/>
        </w:rPr>
      </w:pPr>
    </w:p>
    <w:p w:rsidRPr="002C4677" w:rsidR="00BC578A" w:rsidRDefault="00BC578A" w14:paraId="0562CB0E" w14:textId="77777777">
      <w:pPr>
        <w:rPr>
          <w:lang w:val="en-US"/>
        </w:rPr>
      </w:pPr>
    </w:p>
    <w:sectPr w:rsidRPr="002C4677" w:rsidR="00BC578A" w:rsidSect="00A33BAC">
      <w:pgSz w:w="11906" w:h="16838" w:orient="portrait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B5"/>
    <w:multiLevelType w:val="hybridMultilevel"/>
    <w:tmpl w:val="78DAE8D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D29A1"/>
    <w:multiLevelType w:val="hybridMultilevel"/>
    <w:tmpl w:val="A4886E4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B7132C"/>
    <w:multiLevelType w:val="hybridMultilevel"/>
    <w:tmpl w:val="7A14D2E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5E23BE"/>
    <w:multiLevelType w:val="hybridMultilevel"/>
    <w:tmpl w:val="BFBC2DE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7"/>
    <w:rsid w:val="00070D68"/>
    <w:rsid w:val="000E6695"/>
    <w:rsid w:val="001756A2"/>
    <w:rsid w:val="00205744"/>
    <w:rsid w:val="002C4677"/>
    <w:rsid w:val="003B272D"/>
    <w:rsid w:val="00443EC5"/>
    <w:rsid w:val="00650438"/>
    <w:rsid w:val="006C0BD2"/>
    <w:rsid w:val="00710C92"/>
    <w:rsid w:val="008867CB"/>
    <w:rsid w:val="009A0AC5"/>
    <w:rsid w:val="00A33BAC"/>
    <w:rsid w:val="00AB549F"/>
    <w:rsid w:val="00B46FB9"/>
    <w:rsid w:val="00BC578A"/>
    <w:rsid w:val="00C67FA3"/>
    <w:rsid w:val="00D64A08"/>
    <w:rsid w:val="00EA77F1"/>
    <w:rsid w:val="00FC1BB8"/>
    <w:rsid w:val="011BAF60"/>
    <w:rsid w:val="03962967"/>
    <w:rsid w:val="0F0AB372"/>
    <w:rsid w:val="0FDC30B5"/>
    <w:rsid w:val="1137F995"/>
    <w:rsid w:val="134F4B9F"/>
    <w:rsid w:val="15D7E096"/>
    <w:rsid w:val="16B6932A"/>
    <w:rsid w:val="19F81450"/>
    <w:rsid w:val="264D202A"/>
    <w:rsid w:val="2701E9B7"/>
    <w:rsid w:val="2818F0DD"/>
    <w:rsid w:val="2964A6EC"/>
    <w:rsid w:val="2C228B81"/>
    <w:rsid w:val="2C8058B2"/>
    <w:rsid w:val="300E07EF"/>
    <w:rsid w:val="36B2F494"/>
    <w:rsid w:val="3AD19A1B"/>
    <w:rsid w:val="3B22ED6E"/>
    <w:rsid w:val="4162B1AF"/>
    <w:rsid w:val="453780A5"/>
    <w:rsid w:val="45D6ECCB"/>
    <w:rsid w:val="4A2ACB7A"/>
    <w:rsid w:val="4B1B1BB7"/>
    <w:rsid w:val="585D59BC"/>
    <w:rsid w:val="5869441F"/>
    <w:rsid w:val="58E918B8"/>
    <w:rsid w:val="5999DDF5"/>
    <w:rsid w:val="5BC44048"/>
    <w:rsid w:val="5E093B7F"/>
    <w:rsid w:val="6077EC75"/>
    <w:rsid w:val="62400314"/>
    <w:rsid w:val="641ECFF5"/>
    <w:rsid w:val="700648CF"/>
    <w:rsid w:val="70CD19B9"/>
    <w:rsid w:val="77859B52"/>
    <w:rsid w:val="79148D16"/>
    <w:rsid w:val="7AD8774B"/>
    <w:rsid w:val="7E6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8FCA"/>
  <w15:docId w15:val="{CE3ACDF0-A596-485E-B87D-09FB65BB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467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3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nar.f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29901-03D4-4540-BB29-2C44585AF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527A-67F0-459E-819E-D5F5FF882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0878C-0727-41BD-A4B8-C060802F14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Sunda Kommuna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Schandorff Vang</dc:creator>
  <cp:lastModifiedBy>Sara Leonhard Dydvad</cp:lastModifiedBy>
  <cp:revision>6</cp:revision>
  <dcterms:created xsi:type="dcterms:W3CDTF">2018-09-05T13:14:00Z</dcterms:created>
  <dcterms:modified xsi:type="dcterms:W3CDTF">2020-08-17T09:08:08Z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